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1013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413"/>
      </w:tblGrid>
      <w:tr w:rsidR="00DB7644" w:rsidTr="0033154D">
        <w:tc>
          <w:tcPr>
            <w:tcW w:w="3473" w:type="dxa"/>
          </w:tcPr>
          <w:p w:rsidR="00DB7644" w:rsidRPr="00844B8A" w:rsidRDefault="00DB7644" w:rsidP="005A6C7E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356608">
              <w:rPr>
                <w:sz w:val="28"/>
                <w:szCs w:val="28"/>
              </w:rPr>
              <w:t>2</w:t>
            </w:r>
            <w:r w:rsidR="005A6C7E">
              <w:rPr>
                <w:sz w:val="28"/>
                <w:szCs w:val="28"/>
              </w:rPr>
              <w:t>2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10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E2779C" w:rsidRDefault="00DB7644" w:rsidP="0039055E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7C181F">
              <w:rPr>
                <w:sz w:val="28"/>
                <w:szCs w:val="28"/>
              </w:rPr>
              <w:t xml:space="preserve"> 2</w:t>
            </w:r>
            <w:r w:rsidR="0039055E">
              <w:rPr>
                <w:sz w:val="28"/>
                <w:szCs w:val="28"/>
              </w:rPr>
              <w:t>7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7513"/>
      </w:tblGrid>
      <w:tr w:rsidR="00B13973" w:rsidRPr="00AC0DF0" w:rsidTr="0039055E">
        <w:trPr>
          <w:trHeight w:val="813"/>
        </w:trPr>
        <w:tc>
          <w:tcPr>
            <w:tcW w:w="7513" w:type="dxa"/>
          </w:tcPr>
          <w:p w:rsidR="00B13973" w:rsidRPr="00AC0DF0" w:rsidRDefault="005C35A6" w:rsidP="008B175D">
            <w:pPr>
              <w:spacing w:line="240" w:lineRule="atLeast"/>
              <w:jc w:val="both"/>
              <w:rPr>
                <w:b/>
                <w:bCs/>
                <w:sz w:val="27"/>
                <w:szCs w:val="27"/>
              </w:rPr>
            </w:pPr>
            <w:r w:rsidRPr="00AC0DF0">
              <w:rPr>
                <w:sz w:val="27"/>
                <w:szCs w:val="27"/>
              </w:rPr>
              <w:t>О внесении изменения в абзац третий пункта 2.5 Порядка определения размеров части прибыли муниципальных унитарных предприятий города Новосибирска, остающейся после уплаты налогов и иных обязательных платежей, установленного решением Совета депутатов города Новосибирска от 23.06.2016 № 239</w:t>
            </w:r>
          </w:p>
        </w:tc>
      </w:tr>
    </w:tbl>
    <w:p w:rsidR="00B13973" w:rsidRPr="00AC0DF0" w:rsidRDefault="00B13973" w:rsidP="00B13973">
      <w:pPr>
        <w:rPr>
          <w:sz w:val="27"/>
          <w:szCs w:val="27"/>
        </w:rPr>
      </w:pPr>
    </w:p>
    <w:p w:rsidR="00B13973" w:rsidRPr="00AC0DF0" w:rsidRDefault="00B13973" w:rsidP="00B13973">
      <w:pPr>
        <w:ind w:firstLine="709"/>
        <w:rPr>
          <w:sz w:val="27"/>
          <w:szCs w:val="27"/>
        </w:rPr>
      </w:pPr>
    </w:p>
    <w:p w:rsidR="005C35A6" w:rsidRPr="00AC0DF0" w:rsidRDefault="005C35A6" w:rsidP="005C35A6">
      <w:pPr>
        <w:ind w:firstLine="709"/>
        <w:jc w:val="both"/>
        <w:rPr>
          <w:sz w:val="27"/>
          <w:szCs w:val="27"/>
        </w:rPr>
      </w:pPr>
      <w:r w:rsidRPr="00AC0DF0">
        <w:rPr>
          <w:sz w:val="27"/>
          <w:szCs w:val="27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статьей 35 Устава города Новосибирска, Совет депутатов города Новосибирска РЕШИЛ:</w:t>
      </w:r>
    </w:p>
    <w:p w:rsidR="005C35A6" w:rsidRPr="00AC0DF0" w:rsidRDefault="005C35A6" w:rsidP="005C35A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AC0DF0">
        <w:rPr>
          <w:sz w:val="27"/>
          <w:szCs w:val="27"/>
        </w:rPr>
        <w:t>1. Внести в абзац третий пункта 2.5 Порядка определения размеров части прибыли муниципальных унитарных предприятий города Новосибирска, остающейся после уплаты налогов и иных обязательных платежей, установленного решением Совета депутатов города Новосибирска от 23.06.2016 № 239 (в редакции решений Совета депутатов города Новосибирска от 26.09.2018 № 662, от 27.03.2024 № 678), изменение, исключив слова «в целях финансового обеспечения (возмещения) затрат на приобретение, модернизацию и (или) капитальный ремонт подвижного состава электрического и автомобильного транспорта общего пользования».</w:t>
      </w:r>
    </w:p>
    <w:p w:rsidR="005C35A6" w:rsidRPr="00AC0DF0" w:rsidRDefault="005C35A6" w:rsidP="005C35A6">
      <w:pPr>
        <w:ind w:firstLine="709"/>
        <w:jc w:val="both"/>
        <w:rPr>
          <w:sz w:val="27"/>
          <w:szCs w:val="27"/>
        </w:rPr>
      </w:pPr>
      <w:r w:rsidRPr="00AC0DF0">
        <w:rPr>
          <w:sz w:val="27"/>
          <w:szCs w:val="27"/>
        </w:rPr>
        <w:t>2. Решение вступает в силу на следующий день после его официального опубликования и распространяется на правоотношения, связанные с перечислением муниципальными унитарными предприятиями города Новосибирска в бюджет города Новосибирска части прибыли, оставшейся в их распоряжении после уплаты налогов и иных обязательных платежей, за 2024 год.</w:t>
      </w:r>
    </w:p>
    <w:p w:rsidR="005C35A6" w:rsidRPr="00AC0DF0" w:rsidRDefault="005C35A6" w:rsidP="005C35A6">
      <w:pPr>
        <w:ind w:firstLine="709"/>
        <w:jc w:val="both"/>
        <w:rPr>
          <w:sz w:val="27"/>
          <w:szCs w:val="27"/>
        </w:rPr>
      </w:pPr>
      <w:r w:rsidRPr="00AC0DF0">
        <w:rPr>
          <w:sz w:val="27"/>
          <w:szCs w:val="27"/>
        </w:rPr>
        <w:t>3. Контроль за исполнением решения возложить на постоянную комиссию Совета депутатов города Новосибирска по бюджету и налоговой политике.</w:t>
      </w:r>
    </w:p>
    <w:p w:rsidR="00B13973" w:rsidRPr="00AC0DF0" w:rsidRDefault="00B13973" w:rsidP="005D1785">
      <w:pPr>
        <w:pStyle w:val="a7"/>
        <w:widowControl w:val="0"/>
        <w:tabs>
          <w:tab w:val="left" w:pos="0"/>
        </w:tabs>
        <w:ind w:firstLine="709"/>
        <w:rPr>
          <w:color w:val="000000"/>
          <w:sz w:val="27"/>
          <w:szCs w:val="27"/>
        </w:rPr>
      </w:pPr>
    </w:p>
    <w:p w:rsidR="00B13973" w:rsidRPr="00AC0DF0" w:rsidRDefault="00B13973" w:rsidP="00B13973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786"/>
        <w:gridCol w:w="851"/>
        <w:gridCol w:w="4536"/>
      </w:tblGrid>
      <w:tr w:rsidR="00B13973" w:rsidRPr="00AC0DF0" w:rsidTr="008B175D">
        <w:trPr>
          <w:trHeight w:val="1240"/>
        </w:trPr>
        <w:tc>
          <w:tcPr>
            <w:tcW w:w="4786" w:type="dxa"/>
          </w:tcPr>
          <w:p w:rsidR="00B13973" w:rsidRPr="00AC0DF0" w:rsidRDefault="00B13973" w:rsidP="008B175D">
            <w:pPr>
              <w:tabs>
                <w:tab w:val="left" w:pos="3969"/>
              </w:tabs>
              <w:ind w:right="-108"/>
              <w:rPr>
                <w:sz w:val="27"/>
                <w:szCs w:val="27"/>
              </w:rPr>
            </w:pPr>
            <w:r w:rsidRPr="00AC0DF0">
              <w:rPr>
                <w:sz w:val="27"/>
                <w:szCs w:val="27"/>
              </w:rPr>
              <w:t>Председатель Совета депутатов</w:t>
            </w:r>
          </w:p>
          <w:p w:rsidR="00B13973" w:rsidRPr="00AC0DF0" w:rsidRDefault="00B13973" w:rsidP="008B175D">
            <w:pPr>
              <w:ind w:right="-108"/>
              <w:rPr>
                <w:sz w:val="27"/>
                <w:szCs w:val="27"/>
              </w:rPr>
            </w:pPr>
            <w:r w:rsidRPr="00AC0DF0">
              <w:rPr>
                <w:sz w:val="27"/>
                <w:szCs w:val="27"/>
              </w:rPr>
              <w:t>города Новосибирска</w:t>
            </w:r>
          </w:p>
          <w:p w:rsidR="00B13973" w:rsidRPr="00AC0DF0" w:rsidRDefault="00B13973" w:rsidP="008B175D">
            <w:pPr>
              <w:ind w:right="-108"/>
              <w:rPr>
                <w:sz w:val="27"/>
                <w:szCs w:val="27"/>
              </w:rPr>
            </w:pPr>
          </w:p>
        </w:tc>
        <w:tc>
          <w:tcPr>
            <w:tcW w:w="851" w:type="dxa"/>
          </w:tcPr>
          <w:p w:rsidR="00B13973" w:rsidRPr="00AC0DF0" w:rsidRDefault="00B13973" w:rsidP="008B175D">
            <w:pPr>
              <w:rPr>
                <w:sz w:val="27"/>
                <w:szCs w:val="27"/>
              </w:rPr>
            </w:pPr>
          </w:p>
        </w:tc>
        <w:tc>
          <w:tcPr>
            <w:tcW w:w="4536" w:type="dxa"/>
          </w:tcPr>
          <w:p w:rsidR="00B13973" w:rsidRPr="00AC0DF0" w:rsidRDefault="00B13973" w:rsidP="008B175D">
            <w:pPr>
              <w:rPr>
                <w:sz w:val="27"/>
                <w:szCs w:val="27"/>
              </w:rPr>
            </w:pPr>
            <w:r w:rsidRPr="00AC0DF0">
              <w:rPr>
                <w:sz w:val="27"/>
                <w:szCs w:val="27"/>
              </w:rPr>
              <w:t>Мэр города Новосибирска</w:t>
            </w:r>
          </w:p>
        </w:tc>
      </w:tr>
      <w:tr w:rsidR="00B13973" w:rsidRPr="00AC0DF0" w:rsidTr="008B175D">
        <w:tc>
          <w:tcPr>
            <w:tcW w:w="4786" w:type="dxa"/>
          </w:tcPr>
          <w:p w:rsidR="00B13973" w:rsidRPr="00AC0DF0" w:rsidRDefault="00B13973" w:rsidP="00A41045">
            <w:pPr>
              <w:jc w:val="right"/>
              <w:rPr>
                <w:sz w:val="27"/>
                <w:szCs w:val="27"/>
              </w:rPr>
            </w:pPr>
            <w:r w:rsidRPr="00AC0DF0">
              <w:rPr>
                <w:sz w:val="27"/>
                <w:szCs w:val="27"/>
              </w:rPr>
              <w:t>Д.В. Асанцев</w:t>
            </w:r>
          </w:p>
        </w:tc>
        <w:tc>
          <w:tcPr>
            <w:tcW w:w="851" w:type="dxa"/>
          </w:tcPr>
          <w:p w:rsidR="00B13973" w:rsidRPr="00AC0DF0" w:rsidRDefault="00B13973" w:rsidP="008B175D">
            <w:pPr>
              <w:rPr>
                <w:sz w:val="27"/>
                <w:szCs w:val="27"/>
              </w:rPr>
            </w:pPr>
          </w:p>
        </w:tc>
        <w:tc>
          <w:tcPr>
            <w:tcW w:w="4536" w:type="dxa"/>
          </w:tcPr>
          <w:p w:rsidR="00B13973" w:rsidRPr="00AC0DF0" w:rsidRDefault="008C4DB5" w:rsidP="00A41045">
            <w:pPr>
              <w:jc w:val="right"/>
              <w:rPr>
                <w:sz w:val="27"/>
                <w:szCs w:val="27"/>
              </w:rPr>
            </w:pPr>
            <w:r w:rsidRPr="00AC0DF0">
              <w:rPr>
                <w:sz w:val="27"/>
                <w:szCs w:val="27"/>
              </w:rPr>
              <w:t>М.Г. Кудрявцев</w:t>
            </w:r>
          </w:p>
        </w:tc>
      </w:tr>
    </w:tbl>
    <w:p w:rsidR="00AC0DF0" w:rsidRDefault="00AC0DF0" w:rsidP="00B13973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AC0DF0" w:rsidRDefault="00AC0DF0" w:rsidP="00B13973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556BF7" w:rsidRPr="00AC0DF0" w:rsidRDefault="00556BF7" w:rsidP="003030C8">
      <w:pPr>
        <w:autoSpaceDE w:val="0"/>
        <w:autoSpaceDN w:val="0"/>
        <w:adjustRightInd w:val="0"/>
        <w:ind w:left="5954"/>
        <w:jc w:val="both"/>
        <w:outlineLvl w:val="0"/>
        <w:rPr>
          <w:sz w:val="27"/>
          <w:szCs w:val="27"/>
        </w:rPr>
      </w:pPr>
      <w:bookmarkStart w:id="0" w:name="_GoBack"/>
      <w:bookmarkEnd w:id="0"/>
    </w:p>
    <w:sectPr w:rsidR="00556BF7" w:rsidRPr="00AC0DF0" w:rsidSect="00AC0DF0">
      <w:headerReference w:type="even" r:id="rId12"/>
      <w:headerReference w:type="default" r:id="rId13"/>
      <w:pgSz w:w="11907" w:h="16840" w:code="9"/>
      <w:pgMar w:top="1134" w:right="567" w:bottom="567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3A2" w:rsidRDefault="002953A2" w:rsidP="001B1093">
      <w:r>
        <w:separator/>
      </w:r>
    </w:p>
  </w:endnote>
  <w:endnote w:type="continuationSeparator" w:id="0">
    <w:p w:rsidR="002953A2" w:rsidRDefault="002953A2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3A2" w:rsidRDefault="002953A2" w:rsidP="001B1093">
      <w:r>
        <w:separator/>
      </w:r>
    </w:p>
  </w:footnote>
  <w:footnote w:type="continuationSeparator" w:id="0">
    <w:p w:rsidR="002953A2" w:rsidRDefault="002953A2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AC0DF0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62D5E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3A2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32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055E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243"/>
    <w:rsid w:val="003E775D"/>
    <w:rsid w:val="003F2599"/>
    <w:rsid w:val="003F33ED"/>
    <w:rsid w:val="003F3AC2"/>
    <w:rsid w:val="00400723"/>
    <w:rsid w:val="004040AB"/>
    <w:rsid w:val="004059F5"/>
    <w:rsid w:val="004071D9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35A6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1F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181F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47EF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0DF0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6A8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D525806-BD99-4566-8552-0B30F91B1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1800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4</cp:revision>
  <cp:lastPrinted>2025-10-22T03:38:00Z</cp:lastPrinted>
  <dcterms:created xsi:type="dcterms:W3CDTF">2025-10-22T03:38:00Z</dcterms:created>
  <dcterms:modified xsi:type="dcterms:W3CDTF">2025-10-23T03:45:00Z</dcterms:modified>
</cp:coreProperties>
</file>