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B9346B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017599">
              <w:rPr>
                <w:sz w:val="28"/>
                <w:szCs w:val="28"/>
              </w:rPr>
              <w:t xml:space="preserve"> 22</w:t>
            </w:r>
            <w:r w:rsidR="002A606A">
              <w:rPr>
                <w:sz w:val="28"/>
                <w:szCs w:val="28"/>
              </w:rPr>
              <w:t xml:space="preserve"> 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7939"/>
      </w:tblGrid>
      <w:tr w:rsidR="00790F4C" w:rsidRPr="00E7462B" w:rsidTr="001379D9">
        <w:trPr>
          <w:trHeight w:val="933"/>
        </w:trPr>
        <w:tc>
          <w:tcPr>
            <w:tcW w:w="7939" w:type="dxa"/>
          </w:tcPr>
          <w:p w:rsidR="00790F4C" w:rsidRPr="00E7462B" w:rsidRDefault="001379D9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0C14">
              <w:rPr>
                <w:sz w:val="28"/>
                <w:szCs w:val="28"/>
              </w:rPr>
              <w:t>О принятии в первом чтении проекта решения Совет</w:t>
            </w:r>
            <w:r>
              <w:rPr>
                <w:sz w:val="28"/>
                <w:szCs w:val="28"/>
              </w:rPr>
              <w:t>а депутатов города Новосибирска «</w:t>
            </w:r>
            <w:r w:rsidRPr="005677E6">
              <w:rPr>
                <w:sz w:val="28"/>
                <w:szCs w:val="28"/>
              </w:rPr>
              <w:t>О Порядке установления льготной арендной платы в отношении неиспользуемых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муниципальной собственности города Новосибирска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1379D9" w:rsidRPr="00641427" w:rsidRDefault="001379D9" w:rsidP="001379D9">
      <w:pPr>
        <w:ind w:firstLine="709"/>
        <w:jc w:val="both"/>
        <w:rPr>
          <w:sz w:val="28"/>
          <w:szCs w:val="28"/>
        </w:rPr>
      </w:pPr>
      <w:r w:rsidRPr="00A42CAF">
        <w:rPr>
          <w:color w:val="000000"/>
          <w:sz w:val="28"/>
          <w:szCs w:val="28"/>
        </w:rPr>
        <w:t xml:space="preserve">Рассмотрев </w:t>
      </w:r>
      <w:r w:rsidRPr="00A42CAF">
        <w:rPr>
          <w:sz w:val="28"/>
          <w:szCs w:val="28"/>
        </w:rPr>
        <w:t xml:space="preserve">проект решения </w:t>
      </w:r>
      <w:r w:rsidRPr="00C47A20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депутатов города Новосибирска «</w:t>
      </w:r>
      <w:r w:rsidRPr="005677E6">
        <w:rPr>
          <w:sz w:val="28"/>
          <w:szCs w:val="28"/>
        </w:rPr>
        <w:t>О Порядке установления льготной арендной платы в отношении неиспользуемых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муниципальной собственности города Новосибирска</w:t>
      </w:r>
      <w:r>
        <w:rPr>
          <w:sz w:val="28"/>
          <w:szCs w:val="28"/>
        </w:rPr>
        <w:t>» (далее – проект решения)</w:t>
      </w:r>
      <w:r w:rsidRPr="00784F7F">
        <w:rPr>
          <w:sz w:val="28"/>
          <w:szCs w:val="28"/>
        </w:rPr>
        <w:t xml:space="preserve">, </w:t>
      </w:r>
      <w:r w:rsidRPr="00641427">
        <w:rPr>
          <w:color w:val="000000"/>
          <w:sz w:val="28"/>
          <w:szCs w:val="28"/>
        </w:rPr>
        <w:t xml:space="preserve">Совет </w:t>
      </w:r>
      <w:r>
        <w:rPr>
          <w:color w:val="000000"/>
          <w:sz w:val="28"/>
          <w:szCs w:val="28"/>
        </w:rPr>
        <w:t xml:space="preserve">депутатов города Новосибирска </w:t>
      </w:r>
      <w:r w:rsidRPr="00641427">
        <w:rPr>
          <w:color w:val="000000"/>
          <w:sz w:val="28"/>
          <w:szCs w:val="28"/>
        </w:rPr>
        <w:t>РЕШИЛ:</w:t>
      </w:r>
    </w:p>
    <w:p w:rsidR="001379D9" w:rsidRPr="0071528B" w:rsidRDefault="001379D9" w:rsidP="001379D9">
      <w:pPr>
        <w:ind w:firstLine="709"/>
        <w:jc w:val="both"/>
        <w:rPr>
          <w:sz w:val="28"/>
          <w:szCs w:val="28"/>
        </w:rPr>
      </w:pPr>
      <w:r w:rsidRPr="0071528B">
        <w:rPr>
          <w:sz w:val="28"/>
          <w:szCs w:val="28"/>
        </w:rPr>
        <w:t>1. Принять в первом чтении проект решения</w:t>
      </w:r>
      <w:r>
        <w:rPr>
          <w:sz w:val="28"/>
          <w:szCs w:val="28"/>
        </w:rPr>
        <w:t xml:space="preserve"> (приложение). </w:t>
      </w:r>
    </w:p>
    <w:p w:rsidR="001379D9" w:rsidRPr="000052DA" w:rsidRDefault="001379D9" w:rsidP="001379D9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114B3">
        <w:rPr>
          <w:sz w:val="28"/>
          <w:szCs w:val="28"/>
        </w:rPr>
        <w:t>2</w:t>
      </w:r>
      <w:r w:rsidRPr="000052DA">
        <w:rPr>
          <w:sz w:val="28"/>
          <w:szCs w:val="28"/>
        </w:rPr>
        <w:t>. Предложить субъектам, предусмотренным пунктом 1 статьи 75 Регламента Совета депутатов города Новосибирска</w:t>
      </w:r>
      <w:r>
        <w:rPr>
          <w:sz w:val="28"/>
          <w:szCs w:val="28"/>
        </w:rPr>
        <w:t>,</w:t>
      </w:r>
      <w:r w:rsidRPr="000052DA">
        <w:rPr>
          <w:sz w:val="28"/>
          <w:szCs w:val="28"/>
        </w:rPr>
        <w:t xml:space="preserve"> внести в постоянную комиссию Совета депутатов города Новосибирска по муниципальной собственности свои поправки к проекту реш</w:t>
      </w:r>
      <w:r>
        <w:rPr>
          <w:sz w:val="28"/>
          <w:szCs w:val="28"/>
        </w:rPr>
        <w:t>ения, принятому в первом чтении.</w:t>
      </w:r>
    </w:p>
    <w:p w:rsidR="001379D9" w:rsidRPr="003B2CDC" w:rsidRDefault="001379D9" w:rsidP="001379D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3B2CD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3B2CDC">
        <w:rPr>
          <w:color w:val="000000"/>
          <w:sz w:val="28"/>
          <w:szCs w:val="28"/>
        </w:rPr>
        <w:t xml:space="preserve">Решение вступает в силу со дня </w:t>
      </w:r>
      <w:r>
        <w:rPr>
          <w:color w:val="000000"/>
          <w:sz w:val="28"/>
          <w:szCs w:val="28"/>
        </w:rPr>
        <w:t>его принятия.</w:t>
      </w:r>
    </w:p>
    <w:p w:rsidR="00572C17" w:rsidRDefault="001379D9" w:rsidP="001379D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3B2CD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3B2CDC">
        <w:rPr>
          <w:color w:val="000000"/>
          <w:sz w:val="28"/>
          <w:szCs w:val="28"/>
        </w:rPr>
        <w:t xml:space="preserve">Контроль за исполнением решения возложить на постоянную комиссию </w:t>
      </w:r>
      <w:r>
        <w:rPr>
          <w:color w:val="000000"/>
          <w:sz w:val="28"/>
          <w:szCs w:val="28"/>
        </w:rPr>
        <w:t xml:space="preserve">Совета депутатов города Новосибирска </w:t>
      </w:r>
      <w:r w:rsidRPr="003B2CDC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муниципальной собственности.</w:t>
      </w:r>
      <w:r w:rsidRPr="003B2C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</w:t>
      </w:r>
    </w:p>
    <w:p w:rsidR="00070F4A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p w:rsidR="001379D9" w:rsidRPr="00790F4C" w:rsidRDefault="001379D9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57411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134" w:right="567" w:bottom="851" w:left="1418" w:header="720" w:footer="720" w:gutter="0"/>
          <w:cols w:space="720"/>
          <w:titlePg/>
        </w:sectPr>
      </w:pPr>
    </w:p>
    <w:p w:rsidR="00B13973" w:rsidRPr="001379D9" w:rsidRDefault="00B13973" w:rsidP="00B13973">
      <w:pPr>
        <w:autoSpaceDE w:val="0"/>
        <w:autoSpaceDN w:val="0"/>
        <w:adjustRightInd w:val="0"/>
        <w:ind w:left="6237"/>
        <w:outlineLvl w:val="0"/>
        <w:rPr>
          <w:sz w:val="26"/>
          <w:szCs w:val="26"/>
        </w:rPr>
      </w:pPr>
      <w:bookmarkStart w:id="0" w:name="_GoBack"/>
      <w:bookmarkEnd w:id="0"/>
      <w:r w:rsidRPr="001379D9">
        <w:rPr>
          <w:sz w:val="26"/>
          <w:szCs w:val="26"/>
        </w:rPr>
        <w:lastRenderedPageBreak/>
        <w:t>Приложение</w:t>
      </w:r>
    </w:p>
    <w:p w:rsidR="00B13973" w:rsidRPr="001379D9" w:rsidRDefault="00B13973" w:rsidP="00B13973">
      <w:pPr>
        <w:autoSpaceDE w:val="0"/>
        <w:autoSpaceDN w:val="0"/>
        <w:adjustRightInd w:val="0"/>
        <w:ind w:left="6237"/>
        <w:rPr>
          <w:sz w:val="26"/>
          <w:szCs w:val="26"/>
        </w:rPr>
      </w:pPr>
      <w:r w:rsidRPr="001379D9">
        <w:rPr>
          <w:sz w:val="26"/>
          <w:szCs w:val="26"/>
        </w:rPr>
        <w:t>к решению Совета депутатов</w:t>
      </w:r>
    </w:p>
    <w:p w:rsidR="00B13973" w:rsidRPr="001379D9" w:rsidRDefault="00B13973" w:rsidP="00B13973">
      <w:pPr>
        <w:autoSpaceDE w:val="0"/>
        <w:autoSpaceDN w:val="0"/>
        <w:adjustRightInd w:val="0"/>
        <w:ind w:left="6237"/>
        <w:rPr>
          <w:sz w:val="26"/>
          <w:szCs w:val="26"/>
        </w:rPr>
      </w:pPr>
      <w:r w:rsidRPr="001379D9">
        <w:rPr>
          <w:sz w:val="26"/>
          <w:szCs w:val="26"/>
        </w:rPr>
        <w:t>города Новосибирска</w:t>
      </w:r>
    </w:p>
    <w:p w:rsidR="00B13973" w:rsidRPr="001379D9" w:rsidRDefault="00B13973" w:rsidP="00B13973">
      <w:pPr>
        <w:autoSpaceDE w:val="0"/>
        <w:autoSpaceDN w:val="0"/>
        <w:adjustRightInd w:val="0"/>
        <w:ind w:left="6237"/>
        <w:rPr>
          <w:sz w:val="26"/>
          <w:szCs w:val="26"/>
        </w:rPr>
      </w:pPr>
      <w:r w:rsidRPr="001379D9">
        <w:rPr>
          <w:sz w:val="26"/>
          <w:szCs w:val="26"/>
        </w:rPr>
        <w:t xml:space="preserve">от </w:t>
      </w:r>
      <w:r w:rsidR="00EE665C" w:rsidRPr="001379D9">
        <w:rPr>
          <w:sz w:val="26"/>
          <w:szCs w:val="26"/>
        </w:rPr>
        <w:t>2</w:t>
      </w:r>
      <w:r w:rsidR="005A6C7E" w:rsidRPr="001379D9">
        <w:rPr>
          <w:sz w:val="26"/>
          <w:szCs w:val="26"/>
        </w:rPr>
        <w:t>2</w:t>
      </w:r>
      <w:r w:rsidR="00E0400F" w:rsidRPr="001379D9">
        <w:rPr>
          <w:sz w:val="26"/>
          <w:szCs w:val="26"/>
        </w:rPr>
        <w:t>.</w:t>
      </w:r>
      <w:r w:rsidR="005A6C7E" w:rsidRPr="001379D9">
        <w:rPr>
          <w:sz w:val="26"/>
          <w:szCs w:val="26"/>
        </w:rPr>
        <w:t>10</w:t>
      </w:r>
      <w:r w:rsidR="00DF2824" w:rsidRPr="001379D9">
        <w:rPr>
          <w:sz w:val="26"/>
          <w:szCs w:val="26"/>
        </w:rPr>
        <w:t>.</w:t>
      </w:r>
      <w:r w:rsidR="00E0400F" w:rsidRPr="001379D9">
        <w:rPr>
          <w:sz w:val="26"/>
          <w:szCs w:val="26"/>
        </w:rPr>
        <w:t>202</w:t>
      </w:r>
      <w:r w:rsidR="00DF2824" w:rsidRPr="001379D9">
        <w:rPr>
          <w:sz w:val="26"/>
          <w:szCs w:val="26"/>
        </w:rPr>
        <w:t>5</w:t>
      </w:r>
      <w:r w:rsidRPr="001379D9">
        <w:rPr>
          <w:sz w:val="26"/>
          <w:szCs w:val="26"/>
        </w:rPr>
        <w:t xml:space="preserve"> № </w:t>
      </w:r>
      <w:r w:rsidR="00017599">
        <w:rPr>
          <w:sz w:val="26"/>
          <w:szCs w:val="26"/>
        </w:rPr>
        <w:t>22</w:t>
      </w:r>
    </w:p>
    <w:p w:rsidR="00B13973" w:rsidRPr="001379D9" w:rsidRDefault="00B13973" w:rsidP="00B1397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13973" w:rsidRPr="001379D9" w:rsidRDefault="00B13973" w:rsidP="00B13973">
      <w:pPr>
        <w:pStyle w:val="a4"/>
        <w:tabs>
          <w:tab w:val="clear" w:pos="4153"/>
          <w:tab w:val="clear" w:pos="8306"/>
        </w:tabs>
        <w:ind w:left="6237"/>
        <w:jc w:val="right"/>
        <w:rPr>
          <w:sz w:val="26"/>
          <w:szCs w:val="26"/>
        </w:rPr>
      </w:pPr>
      <w:r w:rsidRPr="001379D9">
        <w:rPr>
          <w:b/>
          <w:sz w:val="26"/>
          <w:szCs w:val="26"/>
        </w:rPr>
        <w:t>Проект</w:t>
      </w:r>
    </w:p>
    <w:p w:rsidR="00B13973" w:rsidRPr="001379D9" w:rsidRDefault="00B13973" w:rsidP="00B13973">
      <w:pPr>
        <w:pStyle w:val="a4"/>
        <w:tabs>
          <w:tab w:val="clear" w:pos="4153"/>
          <w:tab w:val="clear" w:pos="8306"/>
        </w:tabs>
        <w:jc w:val="center"/>
        <w:rPr>
          <w:sz w:val="26"/>
          <w:szCs w:val="26"/>
        </w:rPr>
      </w:pPr>
    </w:p>
    <w:p w:rsidR="00B13973" w:rsidRPr="00E31EE1" w:rsidRDefault="00B13973" w:rsidP="00B13973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E31EE1">
        <w:rPr>
          <w:sz w:val="28"/>
          <w:szCs w:val="28"/>
        </w:rPr>
        <w:t>СОВЕТ ДЕПУТАТОВ ГОРОДА НОВОСИБИРСКА</w:t>
      </w:r>
    </w:p>
    <w:p w:rsidR="00B13973" w:rsidRDefault="00B13973" w:rsidP="00B13973">
      <w:pPr>
        <w:pStyle w:val="a4"/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:rsidR="00B13973" w:rsidRPr="00556BF7" w:rsidRDefault="00B13973" w:rsidP="00B1397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55"/>
      </w:tblGrid>
      <w:tr w:rsidR="00B13973" w:rsidRPr="001379D9" w:rsidTr="001379D9">
        <w:trPr>
          <w:trHeight w:val="813"/>
        </w:trPr>
        <w:tc>
          <w:tcPr>
            <w:tcW w:w="7655" w:type="dxa"/>
          </w:tcPr>
          <w:p w:rsidR="00B13973" w:rsidRPr="001379D9" w:rsidRDefault="001379D9" w:rsidP="008B175D">
            <w:pPr>
              <w:spacing w:line="240" w:lineRule="atLeast"/>
              <w:jc w:val="both"/>
              <w:rPr>
                <w:b/>
                <w:bCs/>
                <w:sz w:val="26"/>
                <w:szCs w:val="26"/>
              </w:rPr>
            </w:pPr>
            <w:r w:rsidRPr="001379D9">
              <w:rPr>
                <w:sz w:val="26"/>
                <w:szCs w:val="26"/>
              </w:rPr>
              <w:t>О Порядке установления льготной арендной платы в отношении неиспользуемых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муниципальной собственности города Новосибирска</w:t>
            </w:r>
          </w:p>
        </w:tc>
      </w:tr>
    </w:tbl>
    <w:p w:rsidR="00B13973" w:rsidRPr="001379D9" w:rsidRDefault="00B13973" w:rsidP="00B13973">
      <w:pPr>
        <w:rPr>
          <w:sz w:val="26"/>
          <w:szCs w:val="26"/>
        </w:rPr>
      </w:pPr>
    </w:p>
    <w:p w:rsidR="00B13973" w:rsidRPr="001379D9" w:rsidRDefault="00B13973" w:rsidP="00B13973">
      <w:pPr>
        <w:ind w:firstLine="709"/>
        <w:rPr>
          <w:sz w:val="26"/>
          <w:szCs w:val="26"/>
        </w:rPr>
      </w:pPr>
    </w:p>
    <w:p w:rsidR="001379D9" w:rsidRPr="001379D9" w:rsidRDefault="001379D9" w:rsidP="001379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79D9">
        <w:rPr>
          <w:sz w:val="26"/>
          <w:szCs w:val="26"/>
        </w:rPr>
        <w:t xml:space="preserve">В целях создания условий для вовлечения в гражданский оборот неиспользуемых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муниципальной собственности города Новосибирска, и стимулирования привлечения инвестиций в процесс их реставрации, в соответствии с Федеральными законами от 25.06.2002 № 73-ФЗ «Об объектах культурного наследия (памятниках истории и культуры) народов Российской Федерации», от 06.10.2003 № 131-ФЗ «Об общих принципах организации местного самоуправления в Российской Федерации», руководствуясь </w:t>
      </w:r>
      <w:hyperlink r:id="rId18" w:history="1">
        <w:r w:rsidRPr="001379D9">
          <w:rPr>
            <w:sz w:val="26"/>
            <w:szCs w:val="26"/>
          </w:rPr>
          <w:t>статьей 35</w:t>
        </w:r>
      </w:hyperlink>
      <w:r w:rsidRPr="001379D9">
        <w:rPr>
          <w:sz w:val="26"/>
          <w:szCs w:val="26"/>
        </w:rPr>
        <w:t xml:space="preserve"> Устава города Новосибирска, Совет депутатов города Новосибирска РЕШИЛ:</w:t>
      </w:r>
    </w:p>
    <w:p w:rsidR="001379D9" w:rsidRPr="001379D9" w:rsidRDefault="001379D9" w:rsidP="001379D9">
      <w:pPr>
        <w:ind w:firstLine="709"/>
        <w:jc w:val="both"/>
        <w:rPr>
          <w:sz w:val="26"/>
          <w:szCs w:val="26"/>
        </w:rPr>
      </w:pPr>
      <w:r w:rsidRPr="001379D9">
        <w:rPr>
          <w:sz w:val="26"/>
          <w:szCs w:val="26"/>
        </w:rPr>
        <w:t>1. Определить Порядок установления льготной арендной платы в отношении неиспользуемых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муниципальной собственности города Новосибирска (приложение).</w:t>
      </w:r>
    </w:p>
    <w:p w:rsidR="001379D9" w:rsidRPr="001379D9" w:rsidRDefault="001379D9" w:rsidP="001379D9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379D9">
        <w:rPr>
          <w:sz w:val="26"/>
          <w:szCs w:val="26"/>
        </w:rPr>
        <w:t>2. Решение вступает в силу на следующий день после его официального опубликования.</w:t>
      </w:r>
    </w:p>
    <w:p w:rsidR="001379D9" w:rsidRPr="001379D9" w:rsidRDefault="001379D9" w:rsidP="001379D9">
      <w:pPr>
        <w:tabs>
          <w:tab w:val="left" w:pos="360"/>
        </w:tabs>
        <w:spacing w:line="240" w:lineRule="atLeast"/>
        <w:ind w:firstLine="709"/>
        <w:jc w:val="both"/>
        <w:rPr>
          <w:sz w:val="26"/>
          <w:szCs w:val="26"/>
        </w:rPr>
      </w:pPr>
      <w:r w:rsidRPr="001379D9">
        <w:rPr>
          <w:sz w:val="26"/>
          <w:szCs w:val="26"/>
        </w:rPr>
        <w:t>3. Контроль за исполнением решения возложить на постоянную комиссию Совета депутатов города Новосибирска по муниципальной собственности.</w:t>
      </w:r>
    </w:p>
    <w:p w:rsidR="00B13973" w:rsidRPr="001379D9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6"/>
          <w:szCs w:val="26"/>
        </w:rPr>
      </w:pPr>
    </w:p>
    <w:p w:rsidR="00B13973" w:rsidRPr="001379D9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B13973" w:rsidRPr="001379D9" w:rsidTr="008B175D">
        <w:trPr>
          <w:trHeight w:val="1240"/>
        </w:trPr>
        <w:tc>
          <w:tcPr>
            <w:tcW w:w="4786" w:type="dxa"/>
          </w:tcPr>
          <w:p w:rsidR="00B13973" w:rsidRPr="001379D9" w:rsidRDefault="00B13973" w:rsidP="008B175D">
            <w:pPr>
              <w:tabs>
                <w:tab w:val="left" w:pos="3969"/>
              </w:tabs>
              <w:ind w:right="-108"/>
              <w:rPr>
                <w:sz w:val="26"/>
                <w:szCs w:val="26"/>
              </w:rPr>
            </w:pPr>
            <w:r w:rsidRPr="001379D9">
              <w:rPr>
                <w:sz w:val="26"/>
                <w:szCs w:val="26"/>
              </w:rPr>
              <w:t>Председатель Совета депутатов</w:t>
            </w:r>
          </w:p>
          <w:p w:rsidR="00B13973" w:rsidRPr="001379D9" w:rsidRDefault="00B13973" w:rsidP="008B175D">
            <w:pPr>
              <w:ind w:right="-108"/>
              <w:rPr>
                <w:sz w:val="26"/>
                <w:szCs w:val="26"/>
              </w:rPr>
            </w:pPr>
            <w:r w:rsidRPr="001379D9">
              <w:rPr>
                <w:sz w:val="26"/>
                <w:szCs w:val="26"/>
              </w:rPr>
              <w:t>города Новосибирска</w:t>
            </w:r>
          </w:p>
          <w:p w:rsidR="00B13973" w:rsidRPr="001379D9" w:rsidRDefault="00B13973" w:rsidP="008B175D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B13973" w:rsidRPr="001379D9" w:rsidRDefault="00B13973" w:rsidP="008B175D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B13973" w:rsidRPr="001379D9" w:rsidRDefault="00B13973" w:rsidP="008B175D">
            <w:pPr>
              <w:rPr>
                <w:sz w:val="26"/>
                <w:szCs w:val="26"/>
              </w:rPr>
            </w:pPr>
            <w:r w:rsidRPr="001379D9">
              <w:rPr>
                <w:sz w:val="26"/>
                <w:szCs w:val="26"/>
              </w:rPr>
              <w:t>Мэр города Новосибирска</w:t>
            </w:r>
          </w:p>
        </w:tc>
      </w:tr>
      <w:tr w:rsidR="00B13973" w:rsidRPr="001379D9" w:rsidTr="008B175D">
        <w:tc>
          <w:tcPr>
            <w:tcW w:w="4786" w:type="dxa"/>
          </w:tcPr>
          <w:p w:rsidR="00B13973" w:rsidRPr="001379D9" w:rsidRDefault="00B13973" w:rsidP="00A41045">
            <w:pPr>
              <w:jc w:val="right"/>
              <w:rPr>
                <w:sz w:val="26"/>
                <w:szCs w:val="26"/>
              </w:rPr>
            </w:pPr>
            <w:r w:rsidRPr="001379D9">
              <w:rPr>
                <w:sz w:val="26"/>
                <w:szCs w:val="26"/>
              </w:rPr>
              <w:t xml:space="preserve">Д.В. </w:t>
            </w:r>
            <w:proofErr w:type="spellStart"/>
            <w:r w:rsidRPr="001379D9">
              <w:rPr>
                <w:sz w:val="26"/>
                <w:szCs w:val="26"/>
              </w:rPr>
              <w:t>Асанцев</w:t>
            </w:r>
            <w:proofErr w:type="spellEnd"/>
          </w:p>
        </w:tc>
        <w:tc>
          <w:tcPr>
            <w:tcW w:w="851" w:type="dxa"/>
          </w:tcPr>
          <w:p w:rsidR="00B13973" w:rsidRPr="001379D9" w:rsidRDefault="00B13973" w:rsidP="008B175D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B13973" w:rsidRPr="001379D9" w:rsidRDefault="008C4DB5" w:rsidP="00A41045">
            <w:pPr>
              <w:jc w:val="right"/>
              <w:rPr>
                <w:sz w:val="26"/>
                <w:szCs w:val="26"/>
              </w:rPr>
            </w:pPr>
            <w:r w:rsidRPr="001379D9">
              <w:rPr>
                <w:sz w:val="26"/>
                <w:szCs w:val="26"/>
              </w:rPr>
              <w:t>М.Г. Кудрявцев</w:t>
            </w:r>
          </w:p>
        </w:tc>
      </w:tr>
    </w:tbl>
    <w:p w:rsidR="008876A4" w:rsidRDefault="008876A4" w:rsidP="001379D9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25440" w:rsidRDefault="00B13973" w:rsidP="001379D9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6"/>
          <w:szCs w:val="26"/>
        </w:rPr>
        <w:sectPr w:rsidR="00C25440" w:rsidSect="008876A4">
          <w:pgSz w:w="11907" w:h="16840" w:code="9"/>
          <w:pgMar w:top="1021" w:right="567" w:bottom="567" w:left="1418" w:header="720" w:footer="720" w:gutter="0"/>
          <w:pgNumType w:start="1"/>
          <w:cols w:space="720"/>
          <w:titlePg/>
        </w:sectPr>
      </w:pPr>
      <w:r w:rsidRPr="001379D9">
        <w:rPr>
          <w:sz w:val="26"/>
          <w:szCs w:val="26"/>
        </w:rPr>
        <w:t>____________</w:t>
      </w:r>
    </w:p>
    <w:p w:rsidR="00C25440" w:rsidRPr="007E6DA9" w:rsidRDefault="00C25440" w:rsidP="00C25440">
      <w:pPr>
        <w:pStyle w:val="ConsPlusNormal"/>
        <w:ind w:left="5954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6DA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25440" w:rsidRPr="007E6DA9" w:rsidRDefault="00C25440" w:rsidP="00C25440">
      <w:pPr>
        <w:pStyle w:val="a7"/>
        <w:ind w:left="5954"/>
        <w:rPr>
          <w:sz w:val="28"/>
          <w:szCs w:val="28"/>
        </w:rPr>
      </w:pPr>
      <w:r w:rsidRPr="007E6DA9">
        <w:rPr>
          <w:sz w:val="28"/>
          <w:szCs w:val="28"/>
        </w:rPr>
        <w:t xml:space="preserve">к решению Совета депутатов </w:t>
      </w:r>
    </w:p>
    <w:p w:rsidR="00C25440" w:rsidRPr="007E6DA9" w:rsidRDefault="00C25440" w:rsidP="00C25440">
      <w:pPr>
        <w:pStyle w:val="a7"/>
        <w:ind w:left="5954"/>
        <w:rPr>
          <w:sz w:val="28"/>
          <w:szCs w:val="28"/>
        </w:rPr>
      </w:pPr>
      <w:r w:rsidRPr="007E6DA9">
        <w:rPr>
          <w:sz w:val="28"/>
          <w:szCs w:val="28"/>
        </w:rPr>
        <w:t>города Новосибирска</w:t>
      </w:r>
    </w:p>
    <w:p w:rsidR="00C25440" w:rsidRPr="007E6DA9" w:rsidRDefault="00C25440" w:rsidP="00C25440">
      <w:pPr>
        <w:pStyle w:val="a7"/>
        <w:ind w:left="5954"/>
        <w:rPr>
          <w:sz w:val="28"/>
          <w:szCs w:val="28"/>
        </w:rPr>
      </w:pPr>
      <w:r w:rsidRPr="007E6DA9">
        <w:rPr>
          <w:sz w:val="28"/>
          <w:szCs w:val="28"/>
        </w:rPr>
        <w:t>от _________ № ___________</w:t>
      </w:r>
    </w:p>
    <w:p w:rsidR="00C25440" w:rsidRPr="007E6DA9" w:rsidRDefault="00C25440" w:rsidP="00C25440">
      <w:pPr>
        <w:ind w:firstLine="709"/>
        <w:rPr>
          <w:sz w:val="28"/>
          <w:szCs w:val="28"/>
        </w:rPr>
      </w:pPr>
    </w:p>
    <w:p w:rsidR="00C25440" w:rsidRPr="007E6DA9" w:rsidRDefault="00C25440" w:rsidP="00C25440">
      <w:pPr>
        <w:ind w:firstLine="709"/>
        <w:rPr>
          <w:sz w:val="28"/>
          <w:szCs w:val="28"/>
        </w:rPr>
      </w:pPr>
    </w:p>
    <w:p w:rsidR="00C25440" w:rsidRPr="00C25440" w:rsidRDefault="00C25440" w:rsidP="00C254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ПОРЯДОК</w:t>
      </w:r>
    </w:p>
    <w:p w:rsidR="00C25440" w:rsidRPr="00C25440" w:rsidRDefault="00C25440" w:rsidP="00C254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установления льготной арендной платы в отношении неиспользуемых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муниципальной собственности города Новосибирска</w:t>
      </w:r>
    </w:p>
    <w:p w:rsidR="00C25440" w:rsidRPr="00C25440" w:rsidRDefault="00C25440" w:rsidP="00C25440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C25440" w:rsidRPr="00C25440" w:rsidRDefault="00C25440" w:rsidP="00C254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1. Общие положения</w:t>
      </w:r>
    </w:p>
    <w:p w:rsidR="00C25440" w:rsidRPr="00C25440" w:rsidRDefault="00C25440" w:rsidP="00C25440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C25440" w:rsidRPr="00C25440" w:rsidRDefault="00C25440" w:rsidP="00C2544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40">
        <w:rPr>
          <w:rFonts w:ascii="Times New Roman" w:hAnsi="Times New Roman" w:cs="Times New Roman"/>
          <w:b w:val="0"/>
          <w:sz w:val="28"/>
          <w:szCs w:val="28"/>
        </w:rPr>
        <w:t>1.1. Порядок установления льготной арендной платы в отношении неиспользуемых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муниципальной собственности города Новосибирска (далее – Порядок), разработан в соответствии с Гражданским кодексом Российской Федерации, Федеральными законами от 25.06.2002 № 73-ФЗ «Об объектах культурного наследия (памятниках истории и культуры) народов Российской Федерации»</w:t>
      </w:r>
      <w:r w:rsidRPr="00C25440">
        <w:rPr>
          <w:rFonts w:ascii="Times New Roman" w:hAnsi="Times New Roman" w:cs="Times New Roman"/>
          <w:sz w:val="28"/>
          <w:szCs w:val="28"/>
        </w:rPr>
        <w:t xml:space="preserve"> </w:t>
      </w:r>
      <w:r w:rsidRPr="00C25440">
        <w:rPr>
          <w:rFonts w:ascii="Times New Roman" w:hAnsi="Times New Roman" w:cs="Times New Roman"/>
          <w:b w:val="0"/>
          <w:sz w:val="28"/>
          <w:szCs w:val="28"/>
        </w:rPr>
        <w:t>(далее – Федеральный закон № 73-ФЗ), от 06.10.2003 № 131-ФЗ «Об общих принципах организации местного самоуправления в Российской Федерации», Уставом города Новосибирска.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 xml:space="preserve">1.2. Порядок определяет условия установления льготной арендной платы в отношении неиспользуемых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муниципальной собственности города Новосибирска (далее – объект культурного наследия). 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1.3. Действие Порядка распространяется на объекты культурного наследия, являющиеся зданиями, строениями или сооружениями, соответствующие установленным законодательством критериям неудовлетворительного состояния объектов культурного наследия, составляющие муниципальную казну города Новосибирска либо находящиеся в хозяйственном ведении или оперативном управлении муниципальных унитарных предприятий города Новосибирска или муниципальных учреждений города Новосибирска.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 xml:space="preserve">1.4. Объект культурного наследия предоставляется в аренду по результатам проведения аукциона на право заключения договора аренды (далее – аукцион), проводимого в порядке, утвержденном федеральным антимонопольным органом. 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lastRenderedPageBreak/>
        <w:t>1.5. Организаторами проведения аукциона являются: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в отношении объекта культурного наследия, составляющего муниципальную казну города Новосибирска, – департамент земельных и имущественных отношений мэрии города Новосибирска;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в отношении объекта культурного наследия, находящегося в хозяйственном ведении или оперативном управлении муниципального унитарного предприятия города Новосибирска или муниципального учреждения города Новосибирска, – муниципальное предприятие города Новосибирска или муниципальное учреждение города Новосибирска с согласия департамента земельных и имущественных отношений мэрии города Новосибирска.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440" w:rsidRPr="00C25440" w:rsidRDefault="00C25440" w:rsidP="00C2544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440">
        <w:rPr>
          <w:rFonts w:ascii="Times New Roman" w:hAnsi="Times New Roman" w:cs="Times New Roman"/>
          <w:b/>
          <w:sz w:val="28"/>
          <w:szCs w:val="28"/>
        </w:rPr>
        <w:t xml:space="preserve">2. Условия установления льготной арендной платы </w:t>
      </w:r>
    </w:p>
    <w:p w:rsidR="00C25440" w:rsidRPr="00C25440" w:rsidRDefault="00C25440" w:rsidP="00C2544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2.1. Условиями установления льготной арендной платы являются: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2.1.1. Отнесение объекта культурного наследия к объекту культурного наследия, находящемуся в неудовлетворительном состоянии.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 xml:space="preserve">2.1.2. Заключение договора аренды на срок не менее одного года и проведение арендатором работ по сохранению объекта культурного наследия, предусмотренных </w:t>
      </w:r>
      <w:hyperlink r:id="rId19">
        <w:r w:rsidRPr="00C25440">
          <w:rPr>
            <w:rFonts w:ascii="Times New Roman" w:hAnsi="Times New Roman" w:cs="Times New Roman"/>
            <w:sz w:val="28"/>
            <w:szCs w:val="28"/>
          </w:rPr>
          <w:t>статьями 40</w:t>
        </w:r>
      </w:hyperlink>
      <w:r w:rsidRPr="00C25440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20">
        <w:r w:rsidRPr="00C25440">
          <w:rPr>
            <w:rFonts w:ascii="Times New Roman" w:hAnsi="Times New Roman" w:cs="Times New Roman"/>
            <w:sz w:val="28"/>
            <w:szCs w:val="28"/>
          </w:rPr>
          <w:t>45</w:t>
        </w:r>
      </w:hyperlink>
      <w:r w:rsidRPr="00C25440">
        <w:rPr>
          <w:rFonts w:ascii="Times New Roman" w:hAnsi="Times New Roman" w:cs="Times New Roman"/>
          <w:sz w:val="28"/>
          <w:szCs w:val="28"/>
        </w:rPr>
        <w:t xml:space="preserve"> Федерального закона № 73-ФЗ.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2.1.3. Обязательство арендатора по подготовке и согласованию проектной документации по сохранению объекта культурного наследия в срок, не превышающий двух лет со дня передачи его в аренду.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2.1.4. Обязательство арендатора провести работы по сохранению объекта культурного наследия в срок, не превышающий семи лет со дня передачи его в аренду, включая срок подготовки и согласования проектной документации в срок, указанный в подпункте 2.1.3 Порядка.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2.1.5. Отказ арендатора от права требовать возмещения стоимости неотделимых улучшений, произведенных арендатором в период действия договора аренды.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2.2. Арендодатель имеет право на отказ от исполнения договора аренды в одностороннем порядке в случае нарушения арендатором условий охранного обязательства, если соответствующие нарушения не устранены в срок, не превышающий шести месяцев со дня установления факта нарушений.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2.3. При проведении аукциона в отношении объекта культурного наследия начальный (минимальный) размер льготной арендной платы устанавливается в размере 1 рубля за 1 кв. м площади объекта культурного наследия в год.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 xml:space="preserve">2.4. Размер льготной арендной платы устанавливается на весь срок действия договора аренды и увеличению не подлежит. 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2.5. Объект культурного наследия предоставляется в аренду на срок до 49 лет.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 xml:space="preserve">2.6. Сдача в субаренду объекта культурного наследия, предоставленного арендатору по договору аренды, передача им своих прав и обязанностей по договору аренды другому лицу, предоставление объекта культурного наследия в безвозмездное пользование, залог арендных прав и внесение их в качестве имущественного вклада в некоммерческие организации или паевого взноса в </w:t>
      </w:r>
      <w:r w:rsidRPr="00C25440">
        <w:rPr>
          <w:rFonts w:ascii="Times New Roman" w:hAnsi="Times New Roman" w:cs="Times New Roman"/>
          <w:sz w:val="28"/>
          <w:szCs w:val="28"/>
        </w:rPr>
        <w:lastRenderedPageBreak/>
        <w:t>производственные кооперативы не допускается.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2.7. При нарушении арендатором одного из обязательств, предусмотренных подпунктами 2.1.3, 2.1.4 Порядка, а также в случае, предусмотренном пунктом 2.2 Порядка, арендодатель направляет арендатору уведомление об одностороннем расторжении договора аренды.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440" w:rsidRPr="00C25440" w:rsidRDefault="00C25440" w:rsidP="00C2544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_____________</w:t>
      </w:r>
    </w:p>
    <w:p w:rsidR="00556BF7" w:rsidRPr="00556BF7" w:rsidRDefault="00556BF7" w:rsidP="001379D9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556BF7" w:rsidRPr="00556BF7" w:rsidSect="00C25440">
      <w:headerReference w:type="even" r:id="rId21"/>
      <w:headerReference w:type="default" r:id="rId22"/>
      <w:endnotePr>
        <w:numFmt w:val="decimal"/>
      </w:endnotePr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693" w:rsidRDefault="00E00693" w:rsidP="001B1093">
      <w:r>
        <w:separator/>
      </w:r>
    </w:p>
  </w:endnote>
  <w:endnote w:type="continuationSeparator" w:id="0">
    <w:p w:rsidR="00E00693" w:rsidRDefault="00E00693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B75" w:rsidRDefault="00712B7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B75" w:rsidRDefault="00712B7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B75" w:rsidRDefault="00712B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693" w:rsidRDefault="00E00693" w:rsidP="001B1093">
      <w:r>
        <w:separator/>
      </w:r>
    </w:p>
  </w:footnote>
  <w:footnote w:type="continuationSeparator" w:id="0">
    <w:p w:rsidR="00E00693" w:rsidRDefault="00E00693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8876A4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B75" w:rsidRDefault="00712B75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570" w:rsidRDefault="00FC2947" w:rsidP="006B7D2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570" w:rsidRDefault="00E00693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BC8" w:rsidRPr="00712B75" w:rsidRDefault="00FC2947" w:rsidP="007E362A">
    <w:pPr>
      <w:pStyle w:val="a4"/>
      <w:jc w:val="center"/>
      <w:rPr>
        <w:sz w:val="20"/>
        <w:szCs w:val="20"/>
      </w:rPr>
    </w:pPr>
    <w:r w:rsidRPr="00712B75">
      <w:rPr>
        <w:sz w:val="20"/>
        <w:szCs w:val="20"/>
      </w:rPr>
      <w:fldChar w:fldCharType="begin"/>
    </w:r>
    <w:r w:rsidRPr="00712B75">
      <w:rPr>
        <w:sz w:val="20"/>
        <w:szCs w:val="20"/>
      </w:rPr>
      <w:instrText>PAGE   \* MERGEFORMAT</w:instrText>
    </w:r>
    <w:r w:rsidRPr="00712B75">
      <w:rPr>
        <w:sz w:val="20"/>
        <w:szCs w:val="20"/>
      </w:rPr>
      <w:fldChar w:fldCharType="separate"/>
    </w:r>
    <w:r w:rsidR="00712898">
      <w:rPr>
        <w:noProof/>
        <w:sz w:val="20"/>
        <w:szCs w:val="20"/>
      </w:rPr>
      <w:t>3</w:t>
    </w:r>
    <w:r w:rsidRPr="00712B75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7599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379D9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898"/>
    <w:rsid w:val="00712A8A"/>
    <w:rsid w:val="00712B75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11FE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876A4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38DB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675D7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440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693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2947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uiPriority w:val="99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D0BDF5D6407899BFBE9AB3DC68F72ED740DA2BE8F67608F477446B4C6DE08A72B26AE2E6018DF916E3718AE370092E8A0FE536BF7DB41A02DF9CE607RCu2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login.consultant.ru/link/?req=doc&amp;base=LAW&amp;n=482687&amp;dst=61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login.consultant.ru/link/?req=doc&amp;base=LAW&amp;n=482687&amp;dst=10025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58299B-2236-4B7E-B45D-F8BC198C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6</TotalTime>
  <Pages>5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9758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8</cp:revision>
  <cp:lastPrinted>2025-10-14T10:16:00Z</cp:lastPrinted>
  <dcterms:created xsi:type="dcterms:W3CDTF">2025-10-14T10:11:00Z</dcterms:created>
  <dcterms:modified xsi:type="dcterms:W3CDTF">2025-10-23T03:40:00Z</dcterms:modified>
</cp:coreProperties>
</file>